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9018"/>
      </w:tblGrid>
      <w:tr w:rsidR="000F0B22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0F0B22" w:rsidRDefault="000F0B22" w:rsidP="00803A06">
            <w:pPr>
              <w:tabs>
                <w:tab w:val="left" w:pos="3702"/>
                <w:tab w:val="left" w:pos="7020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RANGE!A13:E13"/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№</w:t>
            </w:r>
            <w:bookmarkStart w:id="1" w:name="_GoBack"/>
            <w:bookmarkEnd w:id="1"/>
            <w:r w:rsidR="00DC405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5F69D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 Решению</w:t>
            </w:r>
          </w:p>
        </w:tc>
      </w:tr>
      <w:tr w:rsidR="000F0B22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4F2B32" w:rsidRDefault="004F2B32" w:rsidP="000F0B2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Совета народных депутатов </w:t>
            </w:r>
          </w:p>
          <w:p w:rsidR="000F0B22" w:rsidRDefault="000F0B22" w:rsidP="000F0B2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Таштагольского</w:t>
            </w:r>
            <w:r w:rsidR="004F2B32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</w:t>
            </w:r>
            <w:r w:rsidR="004F2B32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F0B22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0F0B22" w:rsidRPr="00406572" w:rsidRDefault="00406572" w:rsidP="000F0B2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A5DC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от </w:t>
            </w:r>
            <w:r w:rsidR="00424B1B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="005F1991">
              <w:rPr>
                <w:rFonts w:ascii="Arial" w:hAnsi="Arial" w:cs="Arial"/>
                <w:color w:val="000000"/>
                <w:sz w:val="20"/>
                <w:szCs w:val="20"/>
              </w:rPr>
              <w:t xml:space="preserve"> января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="000F0B22" w:rsidRPr="0057631F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2B2BD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7</w:t>
            </w:r>
            <w:r w:rsidR="000F0B22" w:rsidRPr="0057631F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года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7631F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="00424B1B">
              <w:rPr>
                <w:rFonts w:ascii="Arial" w:hAnsi="Arial" w:cs="Arial"/>
                <w:color w:val="000000"/>
                <w:sz w:val="20"/>
                <w:szCs w:val="20"/>
              </w:rPr>
              <w:t xml:space="preserve"> 239-рр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         </w:t>
            </w:r>
            <w:r w:rsidR="000F0B22" w:rsidRPr="0057631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</w:tr>
      <w:tr w:rsidR="00293AC1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293AC1" w:rsidRDefault="00293AC1" w:rsidP="00E21DB8">
            <w:pPr>
              <w:tabs>
                <w:tab w:val="left" w:pos="3702"/>
                <w:tab w:val="left" w:pos="7020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Приложение №</w:t>
            </w:r>
            <w:r w:rsidR="002B1E37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 Решению</w:t>
            </w:r>
          </w:p>
        </w:tc>
      </w:tr>
      <w:tr w:rsidR="00293AC1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293AC1" w:rsidRDefault="00293AC1" w:rsidP="00E21D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Совета народных депутатов </w:t>
            </w:r>
          </w:p>
          <w:p w:rsidR="00293AC1" w:rsidRDefault="00293AC1" w:rsidP="00E21D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Таштагольского муниципального района </w:t>
            </w:r>
          </w:p>
        </w:tc>
      </w:tr>
      <w:tr w:rsidR="00293AC1">
        <w:trPr>
          <w:trHeight w:val="230"/>
        </w:trPr>
        <w:tc>
          <w:tcPr>
            <w:tcW w:w="9018" w:type="dxa"/>
            <w:tcBorders>
              <w:top w:val="nil"/>
              <w:left w:val="nil"/>
              <w:bottom w:val="nil"/>
              <w:right w:val="nil"/>
            </w:tcBorders>
          </w:tcPr>
          <w:p w:rsidR="00293AC1" w:rsidRPr="00406572" w:rsidRDefault="00293AC1" w:rsidP="00E21DB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2</w:t>
            </w:r>
            <w:r w:rsidR="005F1991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57631F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E67B8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57631F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года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7631F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="002B2BD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236</w:t>
            </w:r>
            <w:r w:rsidR="005F1991">
              <w:rPr>
                <w:rFonts w:ascii="Arial" w:hAnsi="Arial" w:cs="Arial"/>
                <w:color w:val="000000"/>
                <w:sz w:val="20"/>
                <w:szCs w:val="20"/>
              </w:rPr>
              <w:t>-рр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         </w:t>
            </w:r>
            <w:r w:rsidRPr="0057631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</w:tr>
      <w:bookmarkEnd w:id="0"/>
    </w:tbl>
    <w:p w:rsidR="00293AC1" w:rsidRDefault="00293AC1" w:rsidP="00293AC1">
      <w:pPr>
        <w:jc w:val="center"/>
        <w:rPr>
          <w:b/>
          <w:lang w:val="en-US"/>
        </w:rPr>
      </w:pPr>
    </w:p>
    <w:p w:rsidR="00293AC1" w:rsidRDefault="00293AC1" w:rsidP="00293AC1">
      <w:pPr>
        <w:jc w:val="center"/>
        <w:rPr>
          <w:b/>
          <w:lang w:val="en-US"/>
        </w:rPr>
      </w:pPr>
    </w:p>
    <w:p w:rsidR="000840E2" w:rsidRPr="002B2BDF" w:rsidRDefault="00293AC1" w:rsidP="002B2BDF">
      <w:pPr>
        <w:jc w:val="center"/>
        <w:rPr>
          <w:b/>
        </w:rPr>
      </w:pPr>
      <w:r w:rsidRPr="008A514C">
        <w:rPr>
          <w:b/>
        </w:rPr>
        <w:t>Распределение бюджетных ассигнований бюджета</w:t>
      </w:r>
      <w:r w:rsidRPr="00BE2DE2">
        <w:rPr>
          <w:b/>
        </w:rPr>
        <w:t xml:space="preserve"> </w:t>
      </w:r>
      <w:r>
        <w:rPr>
          <w:b/>
        </w:rPr>
        <w:t>Муниципального образования</w:t>
      </w:r>
      <w:r w:rsidRPr="008A514C">
        <w:rPr>
          <w:b/>
        </w:rPr>
        <w:t xml:space="preserve"> </w:t>
      </w:r>
      <w:r>
        <w:rPr>
          <w:b/>
        </w:rPr>
        <w:t>«</w:t>
      </w:r>
      <w:r w:rsidRPr="008A514C">
        <w:rPr>
          <w:b/>
        </w:rPr>
        <w:t>Таштагольск</w:t>
      </w:r>
      <w:r>
        <w:rPr>
          <w:b/>
        </w:rPr>
        <w:t>ий</w:t>
      </w:r>
      <w:r w:rsidRPr="008A514C">
        <w:rPr>
          <w:b/>
        </w:rPr>
        <w:t xml:space="preserve"> </w:t>
      </w:r>
      <w:r>
        <w:rPr>
          <w:b/>
        </w:rPr>
        <w:t xml:space="preserve"> муниципальный </w:t>
      </w:r>
      <w:r w:rsidRPr="008A514C">
        <w:rPr>
          <w:b/>
        </w:rPr>
        <w:t>район</w:t>
      </w:r>
      <w:r>
        <w:rPr>
          <w:b/>
        </w:rPr>
        <w:t>»</w:t>
      </w:r>
      <w:r w:rsidRPr="008A514C">
        <w:rPr>
          <w:b/>
        </w:rPr>
        <w:t xml:space="preserve"> по разделам, подразделам, целевым статям</w:t>
      </w:r>
      <w:r>
        <w:rPr>
          <w:b/>
        </w:rPr>
        <w:t xml:space="preserve"> (государственным, муниципальным)программам </w:t>
      </w:r>
      <w:r w:rsidRPr="008A514C">
        <w:rPr>
          <w:b/>
        </w:rPr>
        <w:t xml:space="preserve"> и</w:t>
      </w:r>
      <w:r>
        <w:rPr>
          <w:b/>
        </w:rPr>
        <w:t xml:space="preserve"> непрограммным  направлениям деятельности), группам и подгруппам </w:t>
      </w:r>
      <w:r w:rsidRPr="008A514C">
        <w:rPr>
          <w:b/>
        </w:rPr>
        <w:t xml:space="preserve"> видам расходов</w:t>
      </w:r>
      <w:r>
        <w:rPr>
          <w:b/>
          <w:bCs/>
          <w:color w:val="000000"/>
        </w:rPr>
        <w:t xml:space="preserve"> в ведомственной</w:t>
      </w:r>
      <w:r w:rsidRPr="008A514C">
        <w:rPr>
          <w:b/>
        </w:rPr>
        <w:t xml:space="preserve"> классификации рас</w:t>
      </w:r>
      <w:r>
        <w:rPr>
          <w:b/>
        </w:rPr>
        <w:t>хо</w:t>
      </w:r>
      <w:r w:rsidRPr="008A514C">
        <w:rPr>
          <w:b/>
        </w:rPr>
        <w:t xml:space="preserve">дов бюджетов </w:t>
      </w:r>
      <w:r w:rsidR="002B2BDF" w:rsidRPr="007370FE">
        <w:rPr>
          <w:b/>
          <w:bCs/>
          <w:sz w:val="28"/>
          <w:szCs w:val="28"/>
        </w:rPr>
        <w:t xml:space="preserve"> </w:t>
      </w:r>
      <w:r w:rsidR="002B2BDF" w:rsidRPr="006442BE">
        <w:rPr>
          <w:b/>
          <w:bCs/>
          <w:sz w:val="28"/>
          <w:szCs w:val="28"/>
        </w:rPr>
        <w:t xml:space="preserve">на </w:t>
      </w:r>
      <w:r w:rsidR="002B2BDF" w:rsidRPr="002B2BDF">
        <w:rPr>
          <w:b/>
        </w:rPr>
        <w:t>2017 год и плановый период 2018 и 2019 годов»</w:t>
      </w:r>
    </w:p>
    <w:tbl>
      <w:tblPr>
        <w:tblW w:w="10272" w:type="dxa"/>
        <w:tblInd w:w="96" w:type="dxa"/>
        <w:tblLook w:val="0000"/>
      </w:tblPr>
      <w:tblGrid>
        <w:gridCol w:w="3908"/>
        <w:gridCol w:w="561"/>
        <w:gridCol w:w="399"/>
        <w:gridCol w:w="494"/>
        <w:gridCol w:w="722"/>
        <w:gridCol w:w="523"/>
        <w:gridCol w:w="1162"/>
        <w:gridCol w:w="1178"/>
        <w:gridCol w:w="1325"/>
      </w:tblGrid>
      <w:tr w:rsidR="000840E2" w:rsidRPr="000840E2">
        <w:trPr>
          <w:trHeight w:val="204"/>
        </w:trPr>
        <w:tc>
          <w:tcPr>
            <w:tcW w:w="3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Наименование</w:t>
            </w:r>
          </w:p>
        </w:tc>
        <w:tc>
          <w:tcPr>
            <w:tcW w:w="26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Коды классификации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Очередной финансовый год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Второй год планового периода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ППП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Рз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Прз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ЦСР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КВР</w:t>
            </w: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840E2" w:rsidRPr="000840E2">
        <w:trPr>
          <w:trHeight w:val="19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840E2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840E2"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840E2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840E2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840E2">
              <w:rPr>
                <w:rFonts w:ascii="Arial CYR" w:hAnsi="Arial CYR" w:cs="Arial CYR"/>
                <w:sz w:val="14"/>
                <w:szCs w:val="14"/>
              </w:rPr>
              <w:t>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840E2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840E2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840E2">
              <w:rPr>
                <w:rFonts w:ascii="Arial CYR" w:hAnsi="Arial CYR" w:cs="Arial CYR"/>
                <w:sz w:val="14"/>
                <w:szCs w:val="14"/>
              </w:rPr>
              <w:t>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840E2">
              <w:rPr>
                <w:rFonts w:ascii="Arial CYR" w:hAnsi="Arial CYR" w:cs="Arial CYR"/>
                <w:sz w:val="14"/>
                <w:szCs w:val="14"/>
              </w:rPr>
              <w:t>9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 Финансовое управление по Таштагольскому району"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900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990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Финансовое управление по Таштагольскому району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114 292,90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80 045,00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91 081,50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Казского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6 333,70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1 834,50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1 834,50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0840E2" w:rsidRPr="000840E2">
        <w:trPr>
          <w:trHeight w:val="86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4 200,00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4 200,00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75000 </w:t>
            </w: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4 200,00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4 200,00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459,30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459,30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459,30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Каларского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8 574,00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8 500,60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8 647,60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8 399,60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8 326,20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8 473,20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8 399,60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8 326,20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8 473,20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8 399,60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8 326,20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8 473,20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8 103,00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8 225,00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8 372,00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8 103,00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8 225,00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8 372,00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8 103,00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8 225,00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8 372,00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8 103,00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8 225,00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8 372,00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296,60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101,20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101,20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296,60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296,60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296,60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Коуринского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2 585,10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2 545,20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2 610,20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2 541,50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2 501,60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2 566,60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2 541,50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2 501,60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2 566,60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2 541,50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2 501,60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2 566,60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2 469,00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2 477,00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2 542,00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2 469,00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2 477,00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2 542,00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2 469,00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2 477,00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2 542,00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2 469,00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2 477,00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2 542,00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72,50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Кызыл-Шорского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2 734,90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2 645,70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2 716,70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99000 </w:t>
            </w: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2 691,30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2 602,10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2 673,10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2 691,30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2 602,10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2 673,10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2 691,30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2 602,10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2 673,10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2 616,00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2 576,00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2 647,00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2 616,00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2 576,00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2 647,00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2 616,00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2 576,00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2 647,00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2 616,00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2 576,00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2 647,00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26,10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Мундыбашского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19 367,50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13 894,00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14 002,00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3 900,00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3 900,00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3 900,00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3 900,00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3 200,00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3 200,00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3 200,00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11 193,10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10 919,60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11 027,60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11 193,10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10 919,60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11 027,60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11 193,10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10 919,60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11 027,60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10 686,00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10 745,00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10 853,00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10 686,00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10 745,00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10 853,00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10 686,00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10 745,00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10 853,00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10 686,00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10 745,00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10 853,00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507,10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507,10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507,10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507,10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муниципального образования "Таштагольский муниципальный район""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Спасского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7 180,30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6 588,50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6 689,50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5 336,70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5 044,90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5 145,90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5 336,70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5 044,90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5 145,90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5 336,70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5 044,90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5 145,90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5 157,00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4 981,00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5 082,00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5 157,00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4 981,00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5 082,00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5 157,00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4 981,00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5 082,00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5 157,00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4 981,00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5 082,00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179,70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63,90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63,90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179,70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179,70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179,70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Таштагольского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31 714,00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13 356,70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13 356,70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16 040,00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15 200,00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15 200,00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15 200,00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12 700,00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12 700,00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12 700,00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2 374,00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2 374,00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2 374,00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Темиртауского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8 888,70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2 823,00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2 823,00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5 780,00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5 600,00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5 600,00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5 600,00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Усть-Кабырзинского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3 615,90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3 408,60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3 493,60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3 572,30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3 365,00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3 450,00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3 572,30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3 365,00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3 450,00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3 572,30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3 365,00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3 450,00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3 469,00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3 328,00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3 413,00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3 469,00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3 328,00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3 413,00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3 469,00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3 328,00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3 413,00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3 469,00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3 328,00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3 413,00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103,30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37,00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103,30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103,30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103,30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Шерегешcкого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23 288,80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13 950,10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13 415,10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8 400,00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8 400,00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8 400,00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8 400,00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75100 </w:t>
            </w: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1 900,00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1 900,00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1 900,00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13 235,90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12 297,20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11 762,20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13 235,90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12 297,20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11 762,20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13 235,90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12 297,20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11 762,20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12 161,00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11 915,00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11 380,00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12 161,00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11 915,00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11 380,00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12 161,00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11 915,00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11 380,00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12 161,00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11 915,00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11 380,00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1 074,90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382,20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382,20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1 074,90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1 074,90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1 074,90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муниципального образования "Таштагольский муниципальный район"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186 222,75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427 283,50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154 541,50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муниципального образования "Таштагольский муниципальный район""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186 222,75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427 283,50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154 541,50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41 327,50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31 490,50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30 988,50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Главы 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29 990,50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6 337,90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6 337,90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1 232,90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5 105,00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Резервный Фонд Администрации Таштагольского муниципального района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10 113,20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6 876,20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6 374,20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"Мобилизационная подготовка"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"Мобилизационная подготовка"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2300000000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муниципальной службы в муниципальном образовании "Таштагольский муниципальный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муниципальной службы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3100000000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"Повышение инвестиционной привлекательности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Мероприятия, направленные на развитие в рамках муниципальной целевой программы "Повышение инвестиционной привлекательности Таштагольского </w:t>
            </w: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2 539,00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2 539,00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информационной безопасности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бюджетного учреждения "Муниципальный архив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2 098,00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комиссий по делам несовершеннолетних и защите их прав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321,00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функций по хранению, комплектованию, учету и использованию документов Архивного фонда Кемеровской области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7200000000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Ведомственная целевая программа "Обслуживание населения по принципу "одного окна"в МАУ "МФЦ" на 2016г.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автономного учреждения "Многофункциональный центр предоставления государственных и муниципальных услуг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административных комиссий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2 238,00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"Антитеррор"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"Антитеррор"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738,00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438,00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27 112,00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98 520,00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24 622,00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1300000000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"Развитие сельского хозяйства"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сельского хозяйства"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2 494,00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14000 </w:t>
            </w: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2 494,00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2 494,00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на возмещение транспортных расходов (воздушный транспорт) в рамках муниципальной целевой программы "Возрождение и развитие коренного (шорского 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2 494,00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2 494,00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2 494,00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2 494,00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73 804,00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Реконструкция, строительство сети автомобильных дорог местного значения и искуственных сооружений на них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ремонту и содержанию дворовых территорий многоквартиных домов, проездов к дворовым териториям многоквартирных домов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570,00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472,00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"Поддержка малого и среднего предпринимательства"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"Поддержка малого и среднего предпринимательства"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"Разработка градостроительной документации"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"Разработка градостроительной документации"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Муниципальной целевая программа "Развитие потребительского рынка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мероприятия, направленные в рамках муниципальной целевой программы "Развитие потребительского рынка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напрвленные на выполнения мероприятий в рамках муниципальной целевой программы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Возмещение транспортных расходов по доставке товаров в отдаленные поселки. Реализация государственных функций в области национальной экономики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70100 </w:t>
            </w: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76 119,25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257 213,00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60 813,00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70 079,25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6 513,00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6 413,00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68 579,25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68 579,25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1010009600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4 380,00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4 380,00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4 380,00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4 380,00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3300000000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3 760,00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3 760,00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"Модернизация объектов коммунальной инфраструктуры и поддержка жилищно-коммунального хозяйства на территории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685,00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"Подготовка к зиме"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685,00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685,00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"Чистая вода"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Расходы на проведение мероприятий в рамках подпрограммы "Чистая вода"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1 250,00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1 250,00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1 980,00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247 200,00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51 000,00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1 980,00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1 980,00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1 980,00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1 980,00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1 980,00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1 980,00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99000 </w:t>
            </w: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Мероприятия по подготовке к празднованию Дня шахтера в Кемеровской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"Молодежная политика"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0610000000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"Молодежная политика"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02900 00000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здравоохранения в рамках непрограммного направления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30 272,00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29 186,00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27 344,00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4 270,00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3 340,00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2 920,00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2 920,00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2 900,00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2 320,00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580,00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2 900,00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1100000000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"Обеспечение жильем молодых семей"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25 970,00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25 814,00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25 712,00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1200000000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"Дети -сироты"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"Дети -сироты"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Бюджетные инвестиции на приобретение объектов недвижимого имущества в государственную (муниципальную) </w:t>
            </w: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Предоставление жилых помещений детям-сиротам и детям, оставшимся без попечения родителей, лицам из их числа по дог.найма спец.жтлых помещений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"Пропаганда семейно-брачных отношений"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целевлй программы "Пропаганда семейно-брачных отношений"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Средства масовой информации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"Пресса"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"Пресса"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15100 </w:t>
            </w: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государственному долгу муниципального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"Единая дежурно-диспетчерская служба" 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"ЕДДС" ТМР"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"Осуществление единой системы реагирования на угрозы возникновения черезвычайных ситуациий"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"Единая дежурно-диспетчерская служба" Таштагольского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муниципальное казенное учреждение "Управление по физической культуре и спорту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105 030,20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71 611,80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71 511,80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"Управление по ФК и спорту Администрации Таштагольского муниципального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105 030,20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71 611,80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71 511,80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69 281,70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48 470,30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48 470,30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29 461,60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29 461,60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29 461,60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дополнительного образования в учреждениях спорта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29 461,60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29 461,60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29 461,60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29 161,60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бюджетного учреждения "Губернский центр горнолыжного спорта и сноуборда"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39 770,10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35 748,50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23 141,50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23 041,50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физичекой культуры и спорта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30 256,50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Субсидии бюджетным учреждениям на иные </w:t>
            </w: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78100 </w:t>
            </w: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1 395,00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802,00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2200000000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физической культуры и спорта"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физической культуры и спорта"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 физической культуры и спорта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1 168,00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Обеспечение фининсово-хозяйственной деятельности и организации бухгалтерского учета подведомственных учреждений в сфере физичекой культуры и спорта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1 929,00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Комитет по управлению муниципальным имуществом 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7 498,73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"КУМИ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7 498,73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7 498,73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7 498,73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2 767,73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2 767,73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2 767,73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2 477,73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2 477,73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2 477,73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163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"Управление и распоряжение муниципальным имуществом"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7310000000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аппарата 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626,00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626,00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жилищно-коммунального хозяйства" Таштагольского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40 168,37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"УЖКХ Таштагольского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40 168,37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40 168,37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37 932,27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37 600,00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37 600,00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30 550,00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30 550,00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30 550,00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30 550,00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7 050,00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7 050,00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"Управление жилищно-коммунального хозяйства Таштагольского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Муниципальное казенное учреждение "Управление образования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835 683,10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721 150,50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722 159,00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"Управление образования администрации Таштагольского муниципального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835 683,10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721 150,50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722 159,00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774 127,10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660 825,50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662 034,00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277 793,10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276 760,10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276 760,10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дошкольного образования, в рамках ведомственной целевой программы "Образование Таштагольского муниципального района" на 2016г.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143 439,10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90 233,10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91 241,60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15 770,00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15 770,00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15 720,00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107 778,10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107 778,10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106 778,10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и частных дошкольных образовательных организациях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133 321,00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477,00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477,00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467,00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105 244,00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105 244,00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103 666,00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391 205,30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391 205,30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391 205,30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общего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72 626,20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15 389,00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53 697,20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образовательных организаций по адаптированным общеобразовательным программам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4 956,00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4 775,00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организаций для детей-сирот и детей, оставшихся без попечения родителей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18 615,00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2 095,00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2 095,00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2 085,00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0840E2" w:rsidRPr="000840E2">
        <w:trPr>
          <w:trHeight w:val="142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образования, дополнительного образования детей в муниципальных общеобразовательных организациях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258 199,80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Фонд оплаты труда казенных учреждений и взносы по обязательному социальному </w:t>
            </w: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548,00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178 166,00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178 166,00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176 166,00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образовательных организаций по адаптированным общеобразовательным программам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5 356,00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5 356,00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организаций для детей-сирот и детей, оставшихся без попечения родителей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31 452,30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7 938,30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7 938,30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7 918,30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Дополнительное образование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48 612,10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52 918,90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46 339,30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46 539,30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2 979,00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"Питание школьников из малообеспеченных семей"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"Питание школьников из малообеспеченных семей"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"Стимулирование и поощрение отличников учебы"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"Стимулирование и поощрение отличников учебы"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2 037,00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2 037,00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949,00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949,00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49 939,90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49 939,90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в рамках ведомственной целевой программы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4 635,00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обеспечивающих предоставление услуг в сфере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13 920,00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2 755,00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24 982,90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21 282,90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21 282,90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1 739,50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1 739,50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1 369,50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1 933,00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1 933,00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1 933,00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круглогодичного отдыха, оздоровления и занятости обучающихся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и осуществление деятельности по опеке и попечительству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1 930,00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61 556,00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60 325,00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60 125,00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10 906,00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11 013,00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10 813,00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425,00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532,00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332,00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"Меры социальной поддержки молодых специалистов"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молодых специалистов"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527,00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</w:tr>
      <w:tr w:rsidR="000840E2" w:rsidRPr="000840E2">
        <w:trPr>
          <w:trHeight w:val="142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207,00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для детей-сирот и детей оставшихся без попечения родителей"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0840E2" w:rsidRPr="000840E2">
        <w:trPr>
          <w:trHeight w:val="142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детей-сирот и детей, оставшихся без попечения родителей, одеждой,обувью, единовременным денежным пособием при выпуске из общеобразовательных организаций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родителей, обучающимся в общеобразовательных организациях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зачисления денежных средств для детей -сирот и детей, оставшихся без попечения родителей, на специальные накопительные банковские счета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50 650,00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49 312,00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49 312,00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1 596,00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1 596,00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единовременного пособия при устройстве ребенка под опеку и в приемную семью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денежных средств на содержание детей-сирот и детей,оставшихся без попечения родителей,в возрасте от 0 до 10 лет,находящихся под опекой и в приемных семьях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1 096,00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1 096,00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1 096,00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1 096,00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части платы за присмотр и уход,взимаемой с родителей (законных представителей) детей,осваивающих образовательные программы дошкольного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0840E2" w:rsidRPr="000840E2">
        <w:trPr>
          <w:trHeight w:val="204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 при всех формах устройства детей, лишенных родительского попечения,в семью в соответствии с Законами Кемеровской области от 14.12.2010 г."О некоторых вопросах в сфере опеки и попечительстванесовершеннолетних" и от 13.03.2008г."О предоставлении меры социальной поддержки гражданам,усыновившим (удочерившим) детей-сирот и детей, оставшихся без попечения родителей"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культуры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132 993,10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106 129,10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105 629,10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"Управление культуры администрации Таштагольского муниципального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132 993,10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106 129,10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105 629,10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культуры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25 347,40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107 486,80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83 001,80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82 501,80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103 152,80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79 274,80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78 774,80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2100000000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культуры"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культуры"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1 400,00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101 591,80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101 591,80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музеев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5 541,00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5 541,00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библиотек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15 167,00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15 078,00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дворцы и дома культуры, другие учреждения культуры и средств массовой информации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75 053,80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75 053,80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69 836,80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69 488,80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348,00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Ежемесячные выплаты стимулирующего характера работникам муниципальных библиотек, муззев и культурно-досуговых учреждений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культуры, кинематографии, средств массовой информацмм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кинематографии,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1 193,00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культуры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3 050,00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442,00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442,00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работников культуры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Управление социальной защиты населения администрации Таштагольского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407 435,40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385 211,60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380 588,20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"УСЗН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407 435,40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385 211,60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380 588,20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523,20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225,10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406 912,20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384 829,30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380 205,90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лиц,замещавших выборные муниципальные должности и муниципальные должности муниципальной должности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592,00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592,00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592,00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94 253,50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92 434,50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92 112,10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1 526,20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1 526,20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защита и социальная поддержка нуждающихся граждан различных категорий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1 526,20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1 069,40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1 069,40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66,00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247,80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456,80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456,80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125,90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330,90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59,20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0840E2" w:rsidRPr="000840E2">
        <w:trPr>
          <w:trHeight w:val="142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(оказание услуг) учреждений социального обслуживания граждан пожилого возраста, инвалидов и других категорий граждан, находящихся в трудной жизненной ситуации в рамках ведомственной целевой программы "Социальная защита населения на 2016.г."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59 944,00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59 567,00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59 463,00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72,60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76,20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842,00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5 263,00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4 841,40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4 693,80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служб,предоставляющих социальные услуги несовершеннолетним и их семьям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32 783,30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32 579,50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32 526,10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223,50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5 143,50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4 933,20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4 871,30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192 670,10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187 570,80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187 250,10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"Стоматологическое здоровье жителей"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"Стоматологическое здоровье жителей"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1 650,00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1 650,00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Почетных гражданТаштагольского района в рамках муниципальной целевой программы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556,70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505,00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991,50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552,00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948,50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948,50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членов семей граждан,подвергшихся воздействию радиации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малоимущих граждан по оказанию адресной помощи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161,00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ветеранов боевых действий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189 970,10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189 970,10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переданных полномочий РФ по предоставлению отдельных мер социальной поддержки граждан подвершихся воздействию радиации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271,00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ежегодной денежной выплаты лицам, награжденным нагрудным знаком «Почетный донор России»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19 921,00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19 916,00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19 914,00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0840E2" w:rsidRPr="000840E2">
        <w:trPr>
          <w:trHeight w:val="163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№40 -ФЗ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труда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выйны и ветеранов труда"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0840E2" w:rsidRPr="000840E2">
        <w:trPr>
          <w:trHeight w:val="265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войны и ветеранов труда"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840E2" w:rsidRPr="000840E2">
        <w:trPr>
          <w:trHeight w:val="163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 в соответствии с Законом Кемеровской области от 20 декабря 2004 года №114-ОЗ "О мерах социальной поддержки реабилитированных лиц и лиц, признанных пострадавшими от политических репрессий"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инвалидов в соответствии с Законом Кемеровской области от 14 февраля 2005 года №25-ОЗ "О социальной поддержке инвалидов"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отдельных категорий многодетных матерей в соответствии с Законом Кемеровской области от 8 апреля 2008 года №14-ОЗ "О мерах социальной поддержки отдельных категорий многодетных матерей"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отдельной категории приемных родителей в соответствии с Законом Кемеровской области от 7 февраля 2013 года № 9-ОЗ "О мерах социальной поддержки отдельной категории приемных родителей"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граждан в соответствии с Законом Кемеровской области от 27 января 2005года № 15- ОЗ "О мерах социальной поддержки отдельных категорий граждан"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0840E2" w:rsidRPr="000840E2">
        <w:trPr>
          <w:trHeight w:val="163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№ 132- ОЗ "О мерах социальной поддержки работников муниципальных учреждений социального обслуживания"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156,00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Дополнительная мера социальной поддержки семей, имеющих детей, в соответствии с Законом Кемеровской области от 25 апреля 2011 года №51-ОЗ "О дополнительной мере социальной поддержки семей, имеющих детей"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14 132,00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13 957,00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13 783,00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граждан, достигших возраста 70 лет, в соответствии с Законом Кемеровской области от 10 июня 2005 года №74-ОЗ "О социальной поддержке граждан, достигших возраста 70 лет"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0840E2" w:rsidRPr="000840E2">
        <w:trPr>
          <w:trHeight w:val="142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№140-ОЗ "О государственной социальной помощи малоимущим семьям и малоимущим одиноко проживающим гражданам"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Денежная выплата отдельным категориям граждан в соответствии с Законом Кемеровской области от 12 декабря 2006 года № 156-ОЗ "О денежной выплате отдельным категориям граждан"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0840E2" w:rsidRPr="000840E2">
        <w:trPr>
          <w:trHeight w:val="183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по оплате жилищно- коммунальных услуг отдельных категорий граждан, оказание мер социальной поддержки которым относится к ведению субъекта Российской Федерации в соответствии с Законом Кемеровской области от 17 января 2005 года № 2-ОЗ "О мерах социальной поддержки отдельных категорий граждан по оплате жилья и (или) коммунальных услуг 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81 284,00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0840E2" w:rsidRPr="000840E2">
        <w:trPr>
          <w:trHeight w:val="122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года №82-ОЗ "Опогребении и похоронном деле в Кемеровской области 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100 422,00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100 422,00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100 422,00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18 109,00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163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Выплата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призыву,в соответствии с Федеральным законом от 19 мая 1995 года №81-ФЗ "О государственных пособиях гражданам имеющих детей"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1 263,00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1 321,00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1 374,00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1 263,00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0840E2" w:rsidRPr="000840E2">
        <w:trPr>
          <w:trHeight w:val="204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"О государственных пособиях гражданам, имеющим детей"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33 956,00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34 053,00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33 960,00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Ежемесячное пособие на ребенка в соответствии с Законом Кемеровской области от 18 ноября 2004 года №75-ОЗ "О размере, порядке назначения и выплаты ежемесячного пособия на ребенка"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Ежемесячная денежная выплата отдельным категориям семей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25 007,00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29 306,00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25 535,00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18 971,60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17 760,00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17 561,00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1 705,60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474,00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1 126,10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1 126,10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996,10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996,10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991,10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478,00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374,00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579,50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126,00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81,00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инвалидов в рамках подпрограммы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обеспечение деятельности в рамках подпрограммы "Социальная поддержка Совета ветеранов войны и труда"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561,50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561,50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561,50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561,50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 социальное обслуживание населения в части содержания органов местного самоуправления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14 989,60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14 989,60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21,60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34,20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35,20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2 275,90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2 275,90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505,00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539,00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575,00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1 770,90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1 578,80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1 508,80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Таштагольский районный Совет народных депутатов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"Совет народных депутатов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Председатель Совета народных депутатов Таштагольского муниципального района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законодательной власти органов местного самоуправления в рамках ведомственной целевой программы "Совета народных депутатов Таштагольского муниципального района" на 2016г.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1 308,00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11,50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459,50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депутатов (членов) Совета народнах депутатов Таштагольского муниципального района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816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Контрольно-счетная комиссияТаштагольского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"Контрольно-счетная комиссия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0840E2" w:rsidRPr="000840E2">
        <w:trPr>
          <w:trHeight w:val="204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8000000000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 Контрольно-счетная комиссия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органа внешнего муниципального финансового контроля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0840E2" w:rsidRPr="000840E2">
        <w:trPr>
          <w:trHeight w:val="1020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1 013,00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1 013,00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612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840E2" w:rsidRPr="000840E2">
        <w:trPr>
          <w:trHeight w:val="408"/>
        </w:trPr>
        <w:tc>
          <w:tcPr>
            <w:tcW w:w="3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1 835 668,75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1 804 803,80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0E2" w:rsidRPr="000840E2" w:rsidRDefault="000840E2" w:rsidP="000840E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840E2">
              <w:rPr>
                <w:rFonts w:ascii="Arial CYR" w:hAnsi="Arial CYR" w:cs="Arial CYR"/>
                <w:b/>
                <w:bCs/>
                <w:sz w:val="16"/>
                <w:szCs w:val="16"/>
              </w:rPr>
              <w:t>1 538 883,40</w:t>
            </w:r>
          </w:p>
        </w:tc>
      </w:tr>
    </w:tbl>
    <w:p w:rsidR="00E67B87" w:rsidRPr="002B2BDF" w:rsidRDefault="00E67B87" w:rsidP="002B2BDF">
      <w:pPr>
        <w:jc w:val="center"/>
        <w:rPr>
          <w:b/>
        </w:rPr>
      </w:pPr>
    </w:p>
    <w:sectPr w:rsidR="00E67B87" w:rsidRPr="002B2BDF" w:rsidSect="0010440C">
      <w:footerReference w:type="default" r:id="rId6"/>
      <w:pgSz w:w="11906" w:h="16838" w:code="9"/>
      <w:pgMar w:top="709" w:right="851" w:bottom="624" w:left="1077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FB8" w:rsidRDefault="007C4FB8" w:rsidP="0003771C">
      <w:r>
        <w:separator/>
      </w:r>
    </w:p>
  </w:endnote>
  <w:endnote w:type="continuationSeparator" w:id="0">
    <w:p w:rsidR="007C4FB8" w:rsidRDefault="007C4FB8" w:rsidP="00037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E37" w:rsidRDefault="002B1E37">
    <w:pPr>
      <w:pStyle w:val="a8"/>
      <w:jc w:val="center"/>
    </w:pPr>
    <w:fldSimple w:instr="PAGE   \* MERGEFORMAT">
      <w:r w:rsidR="00E208C9">
        <w:rPr>
          <w:noProof/>
        </w:rPr>
        <w:t>1</w:t>
      </w:r>
    </w:fldSimple>
  </w:p>
  <w:p w:rsidR="002B1E37" w:rsidRDefault="002B1E3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FB8" w:rsidRDefault="007C4FB8" w:rsidP="0003771C">
      <w:r>
        <w:separator/>
      </w:r>
    </w:p>
  </w:footnote>
  <w:footnote w:type="continuationSeparator" w:id="0">
    <w:p w:rsidR="007C4FB8" w:rsidRDefault="007C4FB8" w:rsidP="00037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F0B22"/>
    <w:rsid w:val="0003771C"/>
    <w:rsid w:val="00071C23"/>
    <w:rsid w:val="00071DAB"/>
    <w:rsid w:val="000840E2"/>
    <w:rsid w:val="00085601"/>
    <w:rsid w:val="000C3602"/>
    <w:rsid w:val="000D3816"/>
    <w:rsid w:val="000F0B22"/>
    <w:rsid w:val="0010440C"/>
    <w:rsid w:val="00145D46"/>
    <w:rsid w:val="00161E03"/>
    <w:rsid w:val="00162D7C"/>
    <w:rsid w:val="00186D0D"/>
    <w:rsid w:val="00194575"/>
    <w:rsid w:val="001A60C2"/>
    <w:rsid w:val="001E294A"/>
    <w:rsid w:val="001E3AFE"/>
    <w:rsid w:val="001E7CA9"/>
    <w:rsid w:val="00214ECE"/>
    <w:rsid w:val="00215039"/>
    <w:rsid w:val="00221E0C"/>
    <w:rsid w:val="00226EAF"/>
    <w:rsid w:val="00237A66"/>
    <w:rsid w:val="002627A0"/>
    <w:rsid w:val="00293AC1"/>
    <w:rsid w:val="002B1E37"/>
    <w:rsid w:val="002B2078"/>
    <w:rsid w:val="002B2BDF"/>
    <w:rsid w:val="002D15F2"/>
    <w:rsid w:val="002F3296"/>
    <w:rsid w:val="003264AD"/>
    <w:rsid w:val="00332B41"/>
    <w:rsid w:val="00393400"/>
    <w:rsid w:val="003A50C8"/>
    <w:rsid w:val="003A629B"/>
    <w:rsid w:val="003E1808"/>
    <w:rsid w:val="003F0331"/>
    <w:rsid w:val="00406572"/>
    <w:rsid w:val="00424B1B"/>
    <w:rsid w:val="004436E9"/>
    <w:rsid w:val="00463D49"/>
    <w:rsid w:val="004D129A"/>
    <w:rsid w:val="004D6992"/>
    <w:rsid w:val="004F2B32"/>
    <w:rsid w:val="004F341E"/>
    <w:rsid w:val="004F481E"/>
    <w:rsid w:val="004F5558"/>
    <w:rsid w:val="00521FCC"/>
    <w:rsid w:val="005440A0"/>
    <w:rsid w:val="005706C0"/>
    <w:rsid w:val="005C10D1"/>
    <w:rsid w:val="005F1991"/>
    <w:rsid w:val="005F69D1"/>
    <w:rsid w:val="00603055"/>
    <w:rsid w:val="00614787"/>
    <w:rsid w:val="00620892"/>
    <w:rsid w:val="00642920"/>
    <w:rsid w:val="0065641B"/>
    <w:rsid w:val="006835FC"/>
    <w:rsid w:val="00693087"/>
    <w:rsid w:val="00696798"/>
    <w:rsid w:val="006972D9"/>
    <w:rsid w:val="006A036B"/>
    <w:rsid w:val="006D08B6"/>
    <w:rsid w:val="006D301F"/>
    <w:rsid w:val="006D324D"/>
    <w:rsid w:val="006D4A41"/>
    <w:rsid w:val="006F518E"/>
    <w:rsid w:val="006F6889"/>
    <w:rsid w:val="00713F98"/>
    <w:rsid w:val="00797F77"/>
    <w:rsid w:val="007B0B3B"/>
    <w:rsid w:val="007B6FFA"/>
    <w:rsid w:val="007C4FB8"/>
    <w:rsid w:val="007C73C9"/>
    <w:rsid w:val="007F74C8"/>
    <w:rsid w:val="00803A06"/>
    <w:rsid w:val="0081650F"/>
    <w:rsid w:val="00865075"/>
    <w:rsid w:val="00876007"/>
    <w:rsid w:val="00885A99"/>
    <w:rsid w:val="008A5DCD"/>
    <w:rsid w:val="008D626D"/>
    <w:rsid w:val="008F5391"/>
    <w:rsid w:val="00901694"/>
    <w:rsid w:val="00925EE2"/>
    <w:rsid w:val="009402B8"/>
    <w:rsid w:val="009506C7"/>
    <w:rsid w:val="009568BB"/>
    <w:rsid w:val="00976A68"/>
    <w:rsid w:val="009D3A40"/>
    <w:rsid w:val="009E09F2"/>
    <w:rsid w:val="00A15759"/>
    <w:rsid w:val="00A27EFF"/>
    <w:rsid w:val="00A32440"/>
    <w:rsid w:val="00A449C0"/>
    <w:rsid w:val="00AB32A0"/>
    <w:rsid w:val="00B3480E"/>
    <w:rsid w:val="00B50211"/>
    <w:rsid w:val="00B8068C"/>
    <w:rsid w:val="00BB0836"/>
    <w:rsid w:val="00C52931"/>
    <w:rsid w:val="00C70145"/>
    <w:rsid w:val="00C87DA4"/>
    <w:rsid w:val="00C92583"/>
    <w:rsid w:val="00CA79D9"/>
    <w:rsid w:val="00CD1AF9"/>
    <w:rsid w:val="00CF4F4A"/>
    <w:rsid w:val="00CF680E"/>
    <w:rsid w:val="00D10F8D"/>
    <w:rsid w:val="00D66AB2"/>
    <w:rsid w:val="00D70CFC"/>
    <w:rsid w:val="00DC4054"/>
    <w:rsid w:val="00DC6614"/>
    <w:rsid w:val="00DF3736"/>
    <w:rsid w:val="00DF4C26"/>
    <w:rsid w:val="00E208C9"/>
    <w:rsid w:val="00E21DB8"/>
    <w:rsid w:val="00E34352"/>
    <w:rsid w:val="00E56849"/>
    <w:rsid w:val="00E678CD"/>
    <w:rsid w:val="00E67B87"/>
    <w:rsid w:val="00E84AFD"/>
    <w:rsid w:val="00EB322A"/>
    <w:rsid w:val="00ED4389"/>
    <w:rsid w:val="00F109ED"/>
    <w:rsid w:val="00F12EA4"/>
    <w:rsid w:val="00F226D4"/>
    <w:rsid w:val="00F30A2B"/>
    <w:rsid w:val="00F57B7C"/>
    <w:rsid w:val="00F66C84"/>
    <w:rsid w:val="00FA5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3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</w:style>
  <w:style w:type="character" w:styleId="a4">
    <w:name w:val="Hyperlink"/>
    <w:uiPriority w:val="99"/>
    <w:rsid w:val="000F0B22"/>
    <w:rPr>
      <w:color w:val="0000FF"/>
      <w:u w:val="single"/>
    </w:rPr>
  </w:style>
  <w:style w:type="character" w:styleId="a5">
    <w:name w:val="FollowedHyperlink"/>
    <w:uiPriority w:val="99"/>
    <w:rsid w:val="000F0B22"/>
    <w:rPr>
      <w:color w:val="800080"/>
      <w:u w:val="single"/>
    </w:rPr>
  </w:style>
  <w:style w:type="paragraph" w:customStyle="1" w:styleId="xl72">
    <w:name w:val="xl72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3">
    <w:name w:val="xl73"/>
    <w:basedOn w:val="a"/>
    <w:rsid w:val="000F0B22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4">
    <w:name w:val="xl74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CYR" w:hAnsi="Arial CYR" w:cs="Arial CYR"/>
      <w:i/>
      <w:iCs/>
      <w:sz w:val="14"/>
      <w:szCs w:val="14"/>
    </w:rPr>
  </w:style>
  <w:style w:type="paragraph" w:customStyle="1" w:styleId="xl75">
    <w:name w:val="xl75"/>
    <w:basedOn w:val="a"/>
    <w:rsid w:val="000F0B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CYR" w:hAnsi="Arial CYR" w:cs="Arial CYR"/>
      <w:i/>
      <w:iCs/>
      <w:sz w:val="14"/>
      <w:szCs w:val="14"/>
    </w:rPr>
  </w:style>
  <w:style w:type="paragraph" w:customStyle="1" w:styleId="xl76">
    <w:name w:val="xl76"/>
    <w:basedOn w:val="a"/>
    <w:rsid w:val="000F0B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 CYR" w:hAnsi="Arial CYR" w:cs="Arial CYR"/>
      <w:i/>
      <w:iCs/>
      <w:sz w:val="14"/>
      <w:szCs w:val="14"/>
    </w:rPr>
  </w:style>
  <w:style w:type="paragraph" w:customStyle="1" w:styleId="xl77">
    <w:name w:val="xl77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0F0B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1">
    <w:name w:val="xl81"/>
    <w:basedOn w:val="a"/>
    <w:rsid w:val="000F0B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2">
    <w:name w:val="xl82"/>
    <w:basedOn w:val="a"/>
    <w:rsid w:val="000F0B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83">
    <w:name w:val="xl83"/>
    <w:basedOn w:val="a"/>
    <w:rsid w:val="000F0B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styleId="a6">
    <w:name w:val="header"/>
    <w:basedOn w:val="a"/>
    <w:link w:val="a7"/>
    <w:rsid w:val="000377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03771C"/>
    <w:rPr>
      <w:sz w:val="24"/>
      <w:szCs w:val="24"/>
    </w:rPr>
  </w:style>
  <w:style w:type="paragraph" w:styleId="a8">
    <w:name w:val="footer"/>
    <w:basedOn w:val="a"/>
    <w:link w:val="a9"/>
    <w:uiPriority w:val="99"/>
    <w:rsid w:val="000377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3771C"/>
    <w:rPr>
      <w:sz w:val="24"/>
      <w:szCs w:val="24"/>
    </w:rPr>
  </w:style>
  <w:style w:type="paragraph" w:styleId="aa">
    <w:name w:val="Balloon Text"/>
    <w:basedOn w:val="a"/>
    <w:link w:val="ab"/>
    <w:rsid w:val="003934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393400"/>
    <w:rPr>
      <w:rFonts w:ascii="Tahoma" w:hAnsi="Tahoma" w:cs="Tahoma"/>
      <w:sz w:val="16"/>
      <w:szCs w:val="16"/>
    </w:rPr>
  </w:style>
  <w:style w:type="paragraph" w:customStyle="1" w:styleId="xl84">
    <w:name w:val="xl84"/>
    <w:basedOn w:val="a"/>
    <w:rsid w:val="00226E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1">
    <w:basedOn w:val="a"/>
    <w:link w:val="a0"/>
    <w:rsid w:val="002B2BDF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30062</Words>
  <Characters>171360</Characters>
  <Application>Microsoft Office Word</Application>
  <DocSecurity>0</DocSecurity>
  <Lines>1428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Решению</vt:lpstr>
    </vt:vector>
  </TitlesOfParts>
  <Company>РайФУ</Company>
  <LinksUpToDate>false</LinksUpToDate>
  <CharactersWithSpaces>201020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Решению</dc:title>
  <dc:subject/>
  <dc:creator>Работник</dc:creator>
  <cp:keywords/>
  <dc:description/>
  <cp:lastModifiedBy>Luda</cp:lastModifiedBy>
  <cp:revision>2</cp:revision>
  <cp:lastPrinted>2017-01-18T05:22:00Z</cp:lastPrinted>
  <dcterms:created xsi:type="dcterms:W3CDTF">2017-01-18T05:08:00Z</dcterms:created>
  <dcterms:modified xsi:type="dcterms:W3CDTF">2017-01-18T05:08:00Z</dcterms:modified>
</cp:coreProperties>
</file>